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C2CD2">
      <w:pPr>
        <w:adjustRightInd w:val="0"/>
        <w:ind w:firstLine="420"/>
        <w:jc w:val="center"/>
        <w:rPr>
          <w:rFonts w:hint="eastAsia"/>
        </w:rPr>
      </w:pPr>
      <w:r>
        <w:rPr>
          <w:rFonts w:hint="eastAsia"/>
        </w:rPr>
        <w:t>采购需求</w:t>
      </w:r>
    </w:p>
    <w:p w14:paraId="06E28D30">
      <w:pPr>
        <w:adjustRightInd w:val="0"/>
        <w:ind w:firstLine="420"/>
        <w:rPr>
          <w:rFonts w:hint="eastAsia"/>
        </w:rPr>
      </w:pPr>
      <w:r>
        <w:rPr>
          <w:rFonts w:hint="eastAsia"/>
        </w:rPr>
        <w:t>项目概况：上海行健职业学院保健站是具有资质的内设医疗机构，按卫健委、环保局的相关要求，安装有一套小型污水处理设备，为确保污水排放符合相关标准，需对污水进行检测。本项目旨在委托有资质的检测机构对特定污水进行检测工作。</w:t>
      </w:r>
    </w:p>
    <w:p w14:paraId="254E51B7">
      <w:pPr>
        <w:adjustRightInd w:val="0"/>
        <w:ind w:firstLine="420"/>
      </w:pPr>
      <w:r>
        <w:rPr>
          <w:rFonts w:hint="eastAsia"/>
        </w:rPr>
        <w:t>一、项目基本情况</w:t>
      </w:r>
    </w:p>
    <w:p w14:paraId="5A000700">
      <w:pPr>
        <w:adjustRightInd w:val="0"/>
        <w:spacing w:line="240" w:lineRule="auto"/>
        <w:ind w:firstLine="420"/>
      </w:pPr>
      <w:r>
        <w:t>项目名称：</w:t>
      </w:r>
      <w:r>
        <w:rPr>
          <w:rFonts w:hint="eastAsia"/>
        </w:rPr>
        <w:t>上海行健职业学院保健站服务污水检测</w:t>
      </w:r>
    </w:p>
    <w:p w14:paraId="09368990">
      <w:pPr>
        <w:adjustRightInd w:val="0"/>
        <w:spacing w:line="240" w:lineRule="auto"/>
        <w:ind w:firstLine="420"/>
      </w:pPr>
      <w:r>
        <w:t>采购预算金额：</w:t>
      </w:r>
      <w:r>
        <w:rPr>
          <w:rFonts w:hint="eastAsia"/>
        </w:rPr>
        <w:t>3400</w:t>
      </w:r>
      <w:r>
        <w:t>元 (</w:t>
      </w:r>
      <w:r>
        <w:rPr>
          <w:rFonts w:hint="eastAsia"/>
        </w:rPr>
        <w:t>人民币</w:t>
      </w:r>
      <w:r>
        <w:t>)</w:t>
      </w:r>
    </w:p>
    <w:p w14:paraId="5AA80336">
      <w:pPr>
        <w:adjustRightInd w:val="0"/>
        <w:spacing w:line="240" w:lineRule="auto"/>
        <w:ind w:firstLine="420"/>
      </w:pPr>
      <w:r>
        <w:rPr>
          <w:rFonts w:hint="eastAsia"/>
        </w:rPr>
        <w:t>最高限价：3400元（人民币）</w:t>
      </w:r>
    </w:p>
    <w:p w14:paraId="62E97553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服务期限：</w:t>
      </w:r>
      <w:r>
        <w:t xml:space="preserve"> </w:t>
      </w:r>
      <w:r>
        <w:rPr>
          <w:rFonts w:hint="eastAsia"/>
        </w:rPr>
        <w:t>自合同签订之日起1年。</w:t>
      </w:r>
    </w:p>
    <w:p w14:paraId="0DF50073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二、检测范围</w:t>
      </w:r>
    </w:p>
    <w:p w14:paraId="7176562A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检测地点：上海行健职业学院保健站的污水排放口，近3号门体育操场。</w:t>
      </w:r>
    </w:p>
    <w:p w14:paraId="1FCFCADB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三、检测项目</w:t>
      </w:r>
    </w:p>
    <w:p w14:paraId="7F9400F7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1、常规项目</w:t>
      </w:r>
    </w:p>
    <w:p w14:paraId="1E20C971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粪大肠菌群：每月检测一次。</w:t>
      </w:r>
    </w:p>
    <w:p w14:paraId="41E2DC26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余氯：每月检测一次。</w:t>
      </w:r>
    </w:p>
    <w:p w14:paraId="7DA772DB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2、特定项目</w:t>
      </w:r>
    </w:p>
    <w:p w14:paraId="2940D971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沙门氏菌：每季度检测一次。</w:t>
      </w:r>
    </w:p>
    <w:p w14:paraId="05B05E0D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志贺氏菌：每半年检测一次。</w:t>
      </w:r>
    </w:p>
    <w:p w14:paraId="4CB3EAD3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四、检测机构要求</w:t>
      </w:r>
    </w:p>
    <w:p w14:paraId="145FB3F8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资质要求：具有独立法人资格且持有有效的营业执照；具备有效的中国计量认证（CMA）资质证书及附表，确保检测数据的准确性和可靠性。</w:t>
      </w:r>
    </w:p>
    <w:p w14:paraId="5D013E40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五、检测报告要求</w:t>
      </w:r>
    </w:p>
    <w:p w14:paraId="705A40E1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1、报告内容</w:t>
      </w:r>
    </w:p>
    <w:p w14:paraId="5D80BC53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检测报告应包含详细的检测项目、检测方法、检测结果、检测时间、检测地点等信息。</w:t>
      </w:r>
    </w:p>
    <w:p w14:paraId="5F31FF96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2、报告提交时间</w:t>
      </w:r>
    </w:p>
    <w:p w14:paraId="4A8647F5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在每次检测完成后15个工作日内提供检测报告。</w:t>
      </w:r>
    </w:p>
    <w:p w14:paraId="67FA0CDF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六、其他要求</w:t>
      </w:r>
    </w:p>
    <w:p w14:paraId="4DD7C66C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1、取样规范</w:t>
      </w:r>
    </w:p>
    <w:p w14:paraId="4476AA5C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检测机构每次取样前必须与本单位相关人员联系，确定取样时间、地点等事宜。取样过程应严格按照相关标准操作，保证样品的代表性。</w:t>
      </w:r>
    </w:p>
    <w:p w14:paraId="63F4A53F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2、法律责任</w:t>
      </w:r>
    </w:p>
    <w:p w14:paraId="1E521D8E">
      <w:pPr>
        <w:adjustRightInd w:val="0"/>
        <w:spacing w:line="240" w:lineRule="auto"/>
        <w:ind w:firstLine="420"/>
        <w:rPr>
          <w:rFonts w:hint="eastAsia"/>
        </w:rPr>
      </w:pPr>
      <w:r>
        <w:rPr>
          <w:rFonts w:hint="eastAsia"/>
        </w:rPr>
        <w:t>检测机构应对检测报告结论作出解释并负有相应法律责任。如因检测机构的失误或故意行为导致检测结果不准确，造成本单位的经济损失或法律风险，检测机构应承担全部责任。</w:t>
      </w:r>
    </w:p>
    <w:p w14:paraId="0673E1C4">
      <w:pPr>
        <w:adjustRightInd w:val="0"/>
        <w:spacing w:line="240" w:lineRule="auto"/>
        <w:ind w:firstLine="420"/>
        <w:rPr>
          <w:rFonts w:hint="eastAsia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7812EE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64746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E2B8B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2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2B7F39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23ED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AD5F75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724E"/>
    <w:rsid w:val="0004713A"/>
    <w:rsid w:val="00056A07"/>
    <w:rsid w:val="001A3123"/>
    <w:rsid w:val="001D7FD2"/>
    <w:rsid w:val="00236717"/>
    <w:rsid w:val="00424C58"/>
    <w:rsid w:val="005B375D"/>
    <w:rsid w:val="0061581E"/>
    <w:rsid w:val="006C70D6"/>
    <w:rsid w:val="00727627"/>
    <w:rsid w:val="008B0815"/>
    <w:rsid w:val="008E0186"/>
    <w:rsid w:val="009C4A00"/>
    <w:rsid w:val="00AB0F81"/>
    <w:rsid w:val="00B2489B"/>
    <w:rsid w:val="00BA5078"/>
    <w:rsid w:val="00BB1D8A"/>
    <w:rsid w:val="00BE0C2A"/>
    <w:rsid w:val="00EB38E7"/>
    <w:rsid w:val="00ED6383"/>
    <w:rsid w:val="00EF678D"/>
    <w:rsid w:val="00EF6CAF"/>
    <w:rsid w:val="00FC1A75"/>
    <w:rsid w:val="00FE724E"/>
    <w:rsid w:val="3210383C"/>
    <w:rsid w:val="602D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360" w:lineRule="auto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nhideWhenUsed/>
    <w:qFormat/>
    <w:uiPriority w:val="99"/>
    <w:pPr>
      <w:spacing w:before="0" w:beforeAutospacing="0" w:after="120" w:afterAutospacing="0" w:line="240" w:lineRule="auto"/>
      <w:ind w:left="420" w:leftChars="200" w:firstLine="0" w:firstLineChars="0"/>
      <w:jc w:val="both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正文文本缩进 Char"/>
    <w:basedOn w:val="6"/>
    <w:link w:val="2"/>
    <w:qFormat/>
    <w:uiPriority w:val="99"/>
  </w:style>
  <w:style w:type="paragraph" w:styleId="8">
    <w:name w:val="List Paragraph"/>
    <w:basedOn w:val="1"/>
    <w:qFormat/>
    <w:uiPriority w:val="34"/>
    <w:pPr>
      <w:ind w:firstLine="420"/>
    </w:p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635</Words>
  <Characters>644</Characters>
  <Lines>4</Lines>
  <Paragraphs>1</Paragraphs>
  <TotalTime>2</TotalTime>
  <ScaleCrop>false</ScaleCrop>
  <LinksUpToDate>false</LinksUpToDate>
  <CharactersWithSpaces>692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2024-12-18T01:06:00Z</dcterms:created>
  <dc:creator>lenovo</dc:creator>
  <cp:lastModifiedBy>刘兔兔</cp:lastModifiedBy>
  <dcterms:modified xsi:type="dcterms:W3CDTF">2024-12-18T06:48:38Z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007D9CDC1CF34BAB87FDBE3CF602F6D7_12</vt:lpwstr>
  </property>
</Properties>
</file>